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3C87" w14:textId="061F6856" w:rsidR="00AF35CC" w:rsidRDefault="00AF35CC" w:rsidP="00AF35CC">
      <w:pPr>
        <w:jc w:val="center"/>
        <w:rPr>
          <w:b/>
          <w:bCs/>
          <w:sz w:val="28"/>
          <w:szCs w:val="28"/>
          <w:u w:val="single"/>
        </w:rPr>
      </w:pPr>
      <w:r w:rsidRPr="5FC0616F">
        <w:rPr>
          <w:b/>
          <w:bCs/>
          <w:sz w:val="28"/>
          <w:szCs w:val="28"/>
          <w:u w:val="single"/>
        </w:rPr>
        <w:t xml:space="preserve">HSC Home Study Plan – Year 11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AF35CC" w14:paraId="1EF1F169" w14:textId="77777777" w:rsidTr="00F50869">
        <w:tc>
          <w:tcPr>
            <w:tcW w:w="1129" w:type="dxa"/>
          </w:tcPr>
          <w:p w14:paraId="2B4F46F9" w14:textId="77777777" w:rsidR="00AF35CC" w:rsidRDefault="00AF35CC" w:rsidP="00F50869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1B628E09" w14:textId="77777777" w:rsidR="00AF35CC" w:rsidRDefault="00AF35CC" w:rsidP="00F50869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2EEFACA3" w14:textId="77777777" w:rsidR="00AF35CC" w:rsidRDefault="00AF35CC" w:rsidP="00F50869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3BBEB9FD" w14:textId="77777777" w:rsidR="00AF35CC" w:rsidRDefault="00AF35CC" w:rsidP="00F50869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AF35CC" w14:paraId="5166A1EC" w14:textId="77777777" w:rsidTr="00F50869">
        <w:tc>
          <w:tcPr>
            <w:tcW w:w="1129" w:type="dxa"/>
          </w:tcPr>
          <w:p w14:paraId="42C6FC1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14:paraId="66C2125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2-Sep</w:t>
            </w:r>
          </w:p>
        </w:tc>
        <w:tc>
          <w:tcPr>
            <w:tcW w:w="5114" w:type="dxa"/>
          </w:tcPr>
          <w:p w14:paraId="3E46637B" w14:textId="77777777" w:rsidR="00AF35CC" w:rsidRPr="00823310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Barriers (p48-56)</w:t>
            </w:r>
          </w:p>
        </w:tc>
        <w:tc>
          <w:tcPr>
            <w:tcW w:w="2937" w:type="dxa"/>
            <w:vMerge w:val="restart"/>
          </w:tcPr>
          <w:p w14:paraId="2D63314A" w14:textId="77777777" w:rsidR="00AF35CC" w:rsidRPr="00823310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Workbook 2A</w:t>
            </w:r>
          </w:p>
        </w:tc>
      </w:tr>
      <w:tr w:rsidR="00AF35CC" w14:paraId="2D5B5EEF" w14:textId="77777777" w:rsidTr="00F50869">
        <w:tc>
          <w:tcPr>
            <w:tcW w:w="1129" w:type="dxa"/>
          </w:tcPr>
          <w:p w14:paraId="695EC3D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14:paraId="738CA2B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9-Sep</w:t>
            </w:r>
          </w:p>
        </w:tc>
        <w:tc>
          <w:tcPr>
            <w:tcW w:w="5114" w:type="dxa"/>
          </w:tcPr>
          <w:p w14:paraId="754A3CF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Barriers (p56-64)</w:t>
            </w:r>
          </w:p>
        </w:tc>
        <w:tc>
          <w:tcPr>
            <w:tcW w:w="2937" w:type="dxa"/>
            <w:vMerge/>
          </w:tcPr>
          <w:p w14:paraId="3C1283E9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1EC6BC80" w14:textId="77777777" w:rsidTr="00F50869">
        <w:tc>
          <w:tcPr>
            <w:tcW w:w="1129" w:type="dxa"/>
          </w:tcPr>
          <w:p w14:paraId="2555AFC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14:paraId="6344F434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16-Sep</w:t>
            </w:r>
          </w:p>
        </w:tc>
        <w:tc>
          <w:tcPr>
            <w:tcW w:w="5114" w:type="dxa"/>
          </w:tcPr>
          <w:p w14:paraId="67594E5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Healthcare research for specified case study-NEA linked</w:t>
            </w:r>
          </w:p>
        </w:tc>
        <w:tc>
          <w:tcPr>
            <w:tcW w:w="2937" w:type="dxa"/>
            <w:vMerge w:val="restart"/>
          </w:tcPr>
          <w:p w14:paraId="681F95E7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Using the CGP revision guides and shared links</w:t>
            </w:r>
          </w:p>
        </w:tc>
      </w:tr>
      <w:tr w:rsidR="00AF35CC" w14:paraId="2FCC82FB" w14:textId="77777777" w:rsidTr="00F50869">
        <w:tc>
          <w:tcPr>
            <w:tcW w:w="1129" w:type="dxa"/>
          </w:tcPr>
          <w:p w14:paraId="493A3E7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14:paraId="5A7B050A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23-Sep</w:t>
            </w:r>
          </w:p>
        </w:tc>
        <w:tc>
          <w:tcPr>
            <w:tcW w:w="5114" w:type="dxa"/>
          </w:tcPr>
          <w:p w14:paraId="3C7D381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Social care research for specified case study-NEA linked</w:t>
            </w:r>
          </w:p>
        </w:tc>
        <w:tc>
          <w:tcPr>
            <w:tcW w:w="2937" w:type="dxa"/>
            <w:vMerge/>
          </w:tcPr>
          <w:p w14:paraId="2ADE5E18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6AF4F056" w14:textId="77777777" w:rsidTr="00F50869">
        <w:tc>
          <w:tcPr>
            <w:tcW w:w="1129" w:type="dxa"/>
          </w:tcPr>
          <w:p w14:paraId="53C99CD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14:paraId="7893C7A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30-Sep</w:t>
            </w:r>
          </w:p>
        </w:tc>
        <w:tc>
          <w:tcPr>
            <w:tcW w:w="5114" w:type="dxa"/>
          </w:tcPr>
          <w:p w14:paraId="585EB3FF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Skills and attributes (p6-12)</w:t>
            </w:r>
          </w:p>
        </w:tc>
        <w:tc>
          <w:tcPr>
            <w:tcW w:w="2937" w:type="dxa"/>
          </w:tcPr>
          <w:p w14:paraId="442C1A2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Using the CGP revision guides and shared links</w:t>
            </w:r>
          </w:p>
        </w:tc>
      </w:tr>
      <w:tr w:rsidR="00AF35CC" w14:paraId="63CDC8EC" w14:textId="77777777" w:rsidTr="00F50869">
        <w:tc>
          <w:tcPr>
            <w:tcW w:w="1129" w:type="dxa"/>
          </w:tcPr>
          <w:p w14:paraId="51B4F1BA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14:paraId="25AA485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7-Oct</w:t>
            </w:r>
          </w:p>
        </w:tc>
        <w:tc>
          <w:tcPr>
            <w:tcW w:w="5114" w:type="dxa"/>
          </w:tcPr>
          <w:p w14:paraId="10A6B875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6Cs (p13-18)</w:t>
            </w:r>
          </w:p>
        </w:tc>
        <w:tc>
          <w:tcPr>
            <w:tcW w:w="2937" w:type="dxa"/>
            <w:vMerge w:val="restart"/>
          </w:tcPr>
          <w:p w14:paraId="66FF1B78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Workbook 2B</w:t>
            </w:r>
          </w:p>
        </w:tc>
      </w:tr>
      <w:tr w:rsidR="00AF35CC" w14:paraId="7479FB5A" w14:textId="77777777" w:rsidTr="00F50869">
        <w:tc>
          <w:tcPr>
            <w:tcW w:w="1129" w:type="dxa"/>
          </w:tcPr>
          <w:p w14:paraId="68A1E90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14:paraId="26750BC8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14-Oct</w:t>
            </w:r>
          </w:p>
        </w:tc>
        <w:tc>
          <w:tcPr>
            <w:tcW w:w="5114" w:type="dxa"/>
          </w:tcPr>
          <w:p w14:paraId="7351BC8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6Cs (p19-27)</w:t>
            </w:r>
          </w:p>
        </w:tc>
        <w:tc>
          <w:tcPr>
            <w:tcW w:w="2937" w:type="dxa"/>
            <w:vMerge/>
          </w:tcPr>
          <w:p w14:paraId="21B9EB06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3F1F04EB" w14:textId="77777777" w:rsidTr="00F50869">
        <w:tc>
          <w:tcPr>
            <w:tcW w:w="2405" w:type="dxa"/>
            <w:gridSpan w:val="2"/>
          </w:tcPr>
          <w:p w14:paraId="06AC920D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256BB4FF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300B5DEC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F9099AB" w14:textId="77777777" w:rsidTr="00F50869">
        <w:tc>
          <w:tcPr>
            <w:tcW w:w="1129" w:type="dxa"/>
          </w:tcPr>
          <w:p w14:paraId="240C919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14:paraId="113984F4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5114" w:type="dxa"/>
          </w:tcPr>
          <w:p w14:paraId="66AE423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Assignment plan p28-30</w:t>
            </w:r>
          </w:p>
        </w:tc>
        <w:tc>
          <w:tcPr>
            <w:tcW w:w="2937" w:type="dxa"/>
            <w:vMerge/>
          </w:tcPr>
          <w:p w14:paraId="462FB71C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7BD31A5A" w14:textId="77777777" w:rsidTr="00F50869">
        <w:tc>
          <w:tcPr>
            <w:tcW w:w="1129" w:type="dxa"/>
          </w:tcPr>
          <w:p w14:paraId="59640F8F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14:paraId="6EB5C40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4-Nov</w:t>
            </w:r>
          </w:p>
        </w:tc>
        <w:tc>
          <w:tcPr>
            <w:tcW w:w="5114" w:type="dxa"/>
          </w:tcPr>
          <w:p w14:paraId="4E2D392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Obstacles p31-35</w:t>
            </w:r>
          </w:p>
        </w:tc>
        <w:tc>
          <w:tcPr>
            <w:tcW w:w="2937" w:type="dxa"/>
            <w:vMerge/>
          </w:tcPr>
          <w:p w14:paraId="37F6381A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6B7390D8" w14:textId="77777777" w:rsidTr="00F50869">
        <w:tc>
          <w:tcPr>
            <w:tcW w:w="1129" w:type="dxa"/>
          </w:tcPr>
          <w:p w14:paraId="6CA6F7E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14:paraId="5C80AFC8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11-Nov</w:t>
            </w:r>
          </w:p>
        </w:tc>
        <w:tc>
          <w:tcPr>
            <w:tcW w:w="5114" w:type="dxa"/>
          </w:tcPr>
          <w:p w14:paraId="4FE4704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Obstacles P36-42</w:t>
            </w:r>
          </w:p>
        </w:tc>
        <w:tc>
          <w:tcPr>
            <w:tcW w:w="2937" w:type="dxa"/>
            <w:vMerge/>
          </w:tcPr>
          <w:p w14:paraId="09B47830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324FF6C1" w14:textId="77777777" w:rsidTr="00F50869">
        <w:tc>
          <w:tcPr>
            <w:tcW w:w="1129" w:type="dxa"/>
          </w:tcPr>
          <w:p w14:paraId="4B888C47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14:paraId="507A6984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18-Nov</w:t>
            </w:r>
          </w:p>
        </w:tc>
        <w:tc>
          <w:tcPr>
            <w:tcW w:w="5114" w:type="dxa"/>
          </w:tcPr>
          <w:p w14:paraId="032ED21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Benefits p46-51</w:t>
            </w:r>
          </w:p>
        </w:tc>
        <w:tc>
          <w:tcPr>
            <w:tcW w:w="2937" w:type="dxa"/>
            <w:vMerge/>
          </w:tcPr>
          <w:p w14:paraId="363F37E4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DC066BB" w14:textId="77777777" w:rsidTr="00F50869">
        <w:tc>
          <w:tcPr>
            <w:tcW w:w="1129" w:type="dxa"/>
          </w:tcPr>
          <w:p w14:paraId="40BA1B3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14:paraId="3EB1C872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25-Nov</w:t>
            </w:r>
          </w:p>
        </w:tc>
        <w:tc>
          <w:tcPr>
            <w:tcW w:w="5114" w:type="dxa"/>
          </w:tcPr>
          <w:p w14:paraId="4563863F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Assignment plan p63-66</w:t>
            </w:r>
          </w:p>
        </w:tc>
        <w:tc>
          <w:tcPr>
            <w:tcW w:w="2937" w:type="dxa"/>
            <w:vMerge/>
          </w:tcPr>
          <w:p w14:paraId="1621E7A5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41624F32" w14:textId="77777777" w:rsidTr="00F50869">
        <w:tc>
          <w:tcPr>
            <w:tcW w:w="1129" w:type="dxa"/>
          </w:tcPr>
          <w:p w14:paraId="4931D9D7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14:paraId="187EF901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2-Dec</w:t>
            </w:r>
          </w:p>
        </w:tc>
        <w:tc>
          <w:tcPr>
            <w:tcW w:w="5114" w:type="dxa"/>
          </w:tcPr>
          <w:p w14:paraId="5A23646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Unit reflection p72-75</w:t>
            </w:r>
          </w:p>
        </w:tc>
        <w:tc>
          <w:tcPr>
            <w:tcW w:w="2937" w:type="dxa"/>
            <w:vMerge/>
          </w:tcPr>
          <w:p w14:paraId="1AD03A89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5E92F1C9" w14:textId="77777777" w:rsidTr="00F50869">
        <w:tc>
          <w:tcPr>
            <w:tcW w:w="1129" w:type="dxa"/>
          </w:tcPr>
          <w:p w14:paraId="7384F831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14:paraId="4F32777F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9-Dec</w:t>
            </w:r>
          </w:p>
        </w:tc>
        <w:tc>
          <w:tcPr>
            <w:tcW w:w="5114" w:type="dxa"/>
          </w:tcPr>
          <w:p w14:paraId="5E1F1B2D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PIES growth and development revision notes</w:t>
            </w:r>
          </w:p>
        </w:tc>
        <w:tc>
          <w:tcPr>
            <w:tcW w:w="2937" w:type="dxa"/>
            <w:vMerge w:val="restart"/>
          </w:tcPr>
          <w:p w14:paraId="6A627798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Use the CGP revision guide and flashcards</w:t>
            </w:r>
          </w:p>
        </w:tc>
      </w:tr>
      <w:tr w:rsidR="00AF35CC" w14:paraId="29F67DC3" w14:textId="77777777" w:rsidTr="00F50869">
        <w:tc>
          <w:tcPr>
            <w:tcW w:w="1129" w:type="dxa"/>
          </w:tcPr>
          <w:p w14:paraId="4652979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14:paraId="698F5BF1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16-Dec</w:t>
            </w:r>
          </w:p>
        </w:tc>
        <w:tc>
          <w:tcPr>
            <w:tcW w:w="5114" w:type="dxa"/>
          </w:tcPr>
          <w:p w14:paraId="3BC71AB2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Factors affecting development revision notes</w:t>
            </w:r>
          </w:p>
        </w:tc>
        <w:tc>
          <w:tcPr>
            <w:tcW w:w="2937" w:type="dxa"/>
            <w:vMerge/>
          </w:tcPr>
          <w:p w14:paraId="6057F8F3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0465119D" w14:textId="77777777" w:rsidTr="00F50869">
        <w:tc>
          <w:tcPr>
            <w:tcW w:w="2405" w:type="dxa"/>
            <w:gridSpan w:val="2"/>
            <w:vMerge w:val="restart"/>
          </w:tcPr>
          <w:p w14:paraId="70436280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5114" w:type="dxa"/>
          </w:tcPr>
          <w:p w14:paraId="6426BF56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3D872361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3DD9455" w14:textId="77777777" w:rsidTr="00F50869">
        <w:tc>
          <w:tcPr>
            <w:tcW w:w="2405" w:type="dxa"/>
            <w:gridSpan w:val="2"/>
            <w:vMerge/>
          </w:tcPr>
          <w:p w14:paraId="3461718D" w14:textId="77777777" w:rsidR="00AF35CC" w:rsidRDefault="00AF35CC" w:rsidP="00F50869">
            <w:pPr>
              <w:rPr>
                <w:sz w:val="28"/>
              </w:rPr>
            </w:pPr>
          </w:p>
        </w:tc>
        <w:tc>
          <w:tcPr>
            <w:tcW w:w="5114" w:type="dxa"/>
          </w:tcPr>
          <w:p w14:paraId="194E0CEF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6252F714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8CEAEB9" w14:textId="77777777" w:rsidTr="00F50869">
        <w:tc>
          <w:tcPr>
            <w:tcW w:w="1129" w:type="dxa"/>
          </w:tcPr>
          <w:p w14:paraId="0690411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76" w:type="dxa"/>
          </w:tcPr>
          <w:p w14:paraId="671E02B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6-Jan</w:t>
            </w:r>
          </w:p>
        </w:tc>
        <w:tc>
          <w:tcPr>
            <w:tcW w:w="5114" w:type="dxa"/>
          </w:tcPr>
          <w:p w14:paraId="055C28BD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Life stages comparison plan-NEA linked</w:t>
            </w:r>
          </w:p>
        </w:tc>
        <w:tc>
          <w:tcPr>
            <w:tcW w:w="2937" w:type="dxa"/>
            <w:vMerge w:val="restart"/>
          </w:tcPr>
          <w:p w14:paraId="3B939BD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 xml:space="preserve">Using the CGP revision guides and shared links </w:t>
            </w:r>
          </w:p>
        </w:tc>
      </w:tr>
      <w:tr w:rsidR="00AF35CC" w14:paraId="18C275C0" w14:textId="77777777" w:rsidTr="00F50869">
        <w:tc>
          <w:tcPr>
            <w:tcW w:w="1129" w:type="dxa"/>
          </w:tcPr>
          <w:p w14:paraId="1C11AF5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76" w:type="dxa"/>
          </w:tcPr>
          <w:p w14:paraId="6D80AF6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13-Jan</w:t>
            </w:r>
          </w:p>
        </w:tc>
        <w:tc>
          <w:tcPr>
            <w:tcW w:w="5114" w:type="dxa"/>
          </w:tcPr>
          <w:p w14:paraId="7CD562C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Specified factor affecting PIES research and plan-NEA linked</w:t>
            </w:r>
          </w:p>
        </w:tc>
        <w:tc>
          <w:tcPr>
            <w:tcW w:w="2937" w:type="dxa"/>
            <w:vMerge/>
          </w:tcPr>
          <w:p w14:paraId="213C1370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C0AB573" w14:textId="77777777" w:rsidTr="00F50869">
        <w:tc>
          <w:tcPr>
            <w:tcW w:w="1129" w:type="dxa"/>
          </w:tcPr>
          <w:p w14:paraId="772BF3D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76" w:type="dxa"/>
          </w:tcPr>
          <w:p w14:paraId="6C36FFB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20-Jan</w:t>
            </w:r>
          </w:p>
        </w:tc>
        <w:tc>
          <w:tcPr>
            <w:tcW w:w="5114" w:type="dxa"/>
          </w:tcPr>
          <w:p w14:paraId="14FDADC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Specified factor affecting PIES research and plan-NEA linked</w:t>
            </w:r>
          </w:p>
        </w:tc>
        <w:tc>
          <w:tcPr>
            <w:tcW w:w="2937" w:type="dxa"/>
            <w:vMerge/>
          </w:tcPr>
          <w:p w14:paraId="6300AD71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F545B9C" w14:textId="77777777" w:rsidTr="00F50869">
        <w:tc>
          <w:tcPr>
            <w:tcW w:w="1129" w:type="dxa"/>
          </w:tcPr>
          <w:p w14:paraId="31DFB7BF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76" w:type="dxa"/>
          </w:tcPr>
          <w:p w14:paraId="6E98F25A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27-Jan</w:t>
            </w:r>
          </w:p>
        </w:tc>
        <w:tc>
          <w:tcPr>
            <w:tcW w:w="5114" w:type="dxa"/>
          </w:tcPr>
          <w:p w14:paraId="7C9649F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 xml:space="preserve">Physical and lifestyle factors and wellbeing </w:t>
            </w:r>
            <w:proofErr w:type="spellStart"/>
            <w:r>
              <w:rPr>
                <w:sz w:val="28"/>
              </w:rPr>
              <w:t>mindmap</w:t>
            </w:r>
            <w:proofErr w:type="spellEnd"/>
          </w:p>
        </w:tc>
        <w:tc>
          <w:tcPr>
            <w:tcW w:w="2937" w:type="dxa"/>
            <w:vMerge/>
          </w:tcPr>
          <w:p w14:paraId="2CA0C939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5ADFDF04" w14:textId="77777777" w:rsidTr="00F50869">
        <w:tc>
          <w:tcPr>
            <w:tcW w:w="1129" w:type="dxa"/>
          </w:tcPr>
          <w:p w14:paraId="524B499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76" w:type="dxa"/>
          </w:tcPr>
          <w:p w14:paraId="2D52D822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3-Feb</w:t>
            </w:r>
          </w:p>
        </w:tc>
        <w:tc>
          <w:tcPr>
            <w:tcW w:w="5114" w:type="dxa"/>
          </w:tcPr>
          <w:p w14:paraId="5E3A659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 xml:space="preserve">Social and cultural factors and wellbeing </w:t>
            </w:r>
            <w:proofErr w:type="spellStart"/>
            <w:r>
              <w:rPr>
                <w:sz w:val="28"/>
              </w:rPr>
              <w:t>mindmaps</w:t>
            </w:r>
            <w:proofErr w:type="spellEnd"/>
          </w:p>
        </w:tc>
        <w:tc>
          <w:tcPr>
            <w:tcW w:w="2937" w:type="dxa"/>
            <w:vMerge/>
          </w:tcPr>
          <w:p w14:paraId="0159535E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2E57CE2" w14:textId="77777777" w:rsidTr="00F50869">
        <w:tc>
          <w:tcPr>
            <w:tcW w:w="1129" w:type="dxa"/>
          </w:tcPr>
          <w:p w14:paraId="597B7A3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76" w:type="dxa"/>
          </w:tcPr>
          <w:p w14:paraId="710B71A8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10-Feb</w:t>
            </w:r>
          </w:p>
        </w:tc>
        <w:tc>
          <w:tcPr>
            <w:tcW w:w="5114" w:type="dxa"/>
          </w:tcPr>
          <w:p w14:paraId="5F141B4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 xml:space="preserve">Environmental and economic factors and wellbeing </w:t>
            </w:r>
            <w:proofErr w:type="spellStart"/>
            <w:r>
              <w:rPr>
                <w:sz w:val="28"/>
              </w:rPr>
              <w:t>mindmaps</w:t>
            </w:r>
            <w:proofErr w:type="spellEnd"/>
          </w:p>
        </w:tc>
        <w:tc>
          <w:tcPr>
            <w:tcW w:w="2937" w:type="dxa"/>
            <w:vMerge/>
          </w:tcPr>
          <w:p w14:paraId="2167B708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1602A394" w14:textId="77777777" w:rsidTr="00F50869">
        <w:tc>
          <w:tcPr>
            <w:tcW w:w="2405" w:type="dxa"/>
            <w:gridSpan w:val="2"/>
          </w:tcPr>
          <w:p w14:paraId="58F4AECF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3DE32AB1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Exam question practice</w:t>
            </w:r>
          </w:p>
          <w:p w14:paraId="4EE9ACE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P6,8,12-14,20, 24</w:t>
            </w:r>
          </w:p>
        </w:tc>
        <w:tc>
          <w:tcPr>
            <w:tcW w:w="2937" w:type="dxa"/>
            <w:vMerge w:val="restart"/>
          </w:tcPr>
          <w:p w14:paraId="759BFE20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Exam practice workbook.</w:t>
            </w:r>
          </w:p>
          <w:p w14:paraId="7C70FF64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Complete pages under exam conditions, then check and mark responses against the mark scheme at the back</w:t>
            </w:r>
          </w:p>
        </w:tc>
      </w:tr>
      <w:tr w:rsidR="00AF35CC" w14:paraId="6D975A19" w14:textId="77777777" w:rsidTr="00F50869">
        <w:tc>
          <w:tcPr>
            <w:tcW w:w="1129" w:type="dxa"/>
          </w:tcPr>
          <w:p w14:paraId="7E4A2F2A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76" w:type="dxa"/>
          </w:tcPr>
          <w:p w14:paraId="7F006C9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24-Feb</w:t>
            </w:r>
          </w:p>
        </w:tc>
        <w:tc>
          <w:tcPr>
            <w:tcW w:w="5114" w:type="dxa"/>
          </w:tcPr>
          <w:p w14:paraId="4E53EE1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Physiological indicators p 31-33</w:t>
            </w:r>
          </w:p>
        </w:tc>
        <w:tc>
          <w:tcPr>
            <w:tcW w:w="2937" w:type="dxa"/>
            <w:vMerge/>
          </w:tcPr>
          <w:p w14:paraId="04E202F0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38F674C8" w14:textId="77777777" w:rsidTr="00F50869">
        <w:tc>
          <w:tcPr>
            <w:tcW w:w="1129" w:type="dxa"/>
          </w:tcPr>
          <w:p w14:paraId="626851AA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23A</w:t>
            </w:r>
          </w:p>
        </w:tc>
        <w:tc>
          <w:tcPr>
            <w:tcW w:w="1276" w:type="dxa"/>
          </w:tcPr>
          <w:p w14:paraId="5711C5D7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3-Mar</w:t>
            </w:r>
          </w:p>
        </w:tc>
        <w:tc>
          <w:tcPr>
            <w:tcW w:w="5114" w:type="dxa"/>
          </w:tcPr>
          <w:p w14:paraId="5FDFB63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Lifestyle indicators p34-38</w:t>
            </w:r>
          </w:p>
        </w:tc>
        <w:tc>
          <w:tcPr>
            <w:tcW w:w="2937" w:type="dxa"/>
            <w:vMerge/>
          </w:tcPr>
          <w:p w14:paraId="245DAE5A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504DD27F" w14:textId="77777777" w:rsidTr="00F50869">
        <w:tc>
          <w:tcPr>
            <w:tcW w:w="1129" w:type="dxa"/>
          </w:tcPr>
          <w:p w14:paraId="61EAFE7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76" w:type="dxa"/>
          </w:tcPr>
          <w:p w14:paraId="0F2FEA1A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10-Mar</w:t>
            </w:r>
          </w:p>
        </w:tc>
        <w:tc>
          <w:tcPr>
            <w:tcW w:w="5114" w:type="dxa"/>
          </w:tcPr>
          <w:p w14:paraId="3C34B20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Person centred care p39-46</w:t>
            </w:r>
          </w:p>
        </w:tc>
        <w:tc>
          <w:tcPr>
            <w:tcW w:w="2937" w:type="dxa"/>
            <w:vMerge/>
          </w:tcPr>
          <w:p w14:paraId="4C9D7993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16EBC315" w14:textId="77777777" w:rsidTr="00F50869">
        <w:tc>
          <w:tcPr>
            <w:tcW w:w="1129" w:type="dxa"/>
          </w:tcPr>
          <w:p w14:paraId="549120A9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76" w:type="dxa"/>
          </w:tcPr>
          <w:p w14:paraId="5E9EDB05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17-Mar</w:t>
            </w:r>
          </w:p>
        </w:tc>
        <w:tc>
          <w:tcPr>
            <w:tcW w:w="5114" w:type="dxa"/>
          </w:tcPr>
          <w:p w14:paraId="0F4530AD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Recommendations P47, 54, 63</w:t>
            </w:r>
          </w:p>
        </w:tc>
        <w:tc>
          <w:tcPr>
            <w:tcW w:w="2937" w:type="dxa"/>
            <w:vMerge/>
          </w:tcPr>
          <w:p w14:paraId="6C6918DD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6A4275BD" w14:textId="77777777" w:rsidTr="00F50869">
        <w:tc>
          <w:tcPr>
            <w:tcW w:w="1129" w:type="dxa"/>
          </w:tcPr>
          <w:p w14:paraId="6DA7CC93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76" w:type="dxa"/>
          </w:tcPr>
          <w:p w14:paraId="59601C5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24-Mar</w:t>
            </w:r>
          </w:p>
        </w:tc>
        <w:tc>
          <w:tcPr>
            <w:tcW w:w="5114" w:type="dxa"/>
          </w:tcPr>
          <w:p w14:paraId="572BEFA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Circumstances 50-52, 55-56</w:t>
            </w:r>
          </w:p>
        </w:tc>
        <w:tc>
          <w:tcPr>
            <w:tcW w:w="2937" w:type="dxa"/>
            <w:vMerge/>
          </w:tcPr>
          <w:p w14:paraId="4B9690EB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425B3870" w14:textId="77777777" w:rsidTr="00F50869">
        <w:tc>
          <w:tcPr>
            <w:tcW w:w="1129" w:type="dxa"/>
          </w:tcPr>
          <w:p w14:paraId="12ABC2D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6" w:type="dxa"/>
          </w:tcPr>
          <w:p w14:paraId="625F1450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31-Mar</w:t>
            </w:r>
          </w:p>
        </w:tc>
        <w:tc>
          <w:tcPr>
            <w:tcW w:w="5114" w:type="dxa"/>
            <w:vMerge w:val="restart"/>
          </w:tcPr>
          <w:p w14:paraId="749B293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Complete mock paper</w:t>
            </w:r>
          </w:p>
        </w:tc>
        <w:tc>
          <w:tcPr>
            <w:tcW w:w="2937" w:type="dxa"/>
            <w:vMerge/>
          </w:tcPr>
          <w:p w14:paraId="7F88E8E3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013FDDE2" w14:textId="77777777" w:rsidTr="00F50869">
        <w:tc>
          <w:tcPr>
            <w:tcW w:w="2405" w:type="dxa"/>
            <w:gridSpan w:val="2"/>
            <w:vMerge w:val="restart"/>
          </w:tcPr>
          <w:p w14:paraId="4090F0C9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  <w:tc>
          <w:tcPr>
            <w:tcW w:w="5114" w:type="dxa"/>
            <w:vMerge/>
          </w:tcPr>
          <w:p w14:paraId="13722F88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1E962616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Past paper will be given in class and shared via the homework app</w:t>
            </w:r>
          </w:p>
        </w:tc>
      </w:tr>
      <w:tr w:rsidR="00AF35CC" w14:paraId="2967CFAA" w14:textId="77777777" w:rsidTr="00F50869">
        <w:tc>
          <w:tcPr>
            <w:tcW w:w="2405" w:type="dxa"/>
            <w:gridSpan w:val="2"/>
            <w:vMerge/>
          </w:tcPr>
          <w:p w14:paraId="0A2FC9F2" w14:textId="77777777" w:rsidR="00AF35CC" w:rsidRDefault="00AF35CC" w:rsidP="00F50869">
            <w:pPr>
              <w:rPr>
                <w:sz w:val="28"/>
              </w:rPr>
            </w:pPr>
          </w:p>
        </w:tc>
        <w:tc>
          <w:tcPr>
            <w:tcW w:w="5114" w:type="dxa"/>
            <w:vMerge/>
          </w:tcPr>
          <w:p w14:paraId="66630E26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0122A6DB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70098542" w14:textId="77777777" w:rsidTr="00F50869">
        <w:tc>
          <w:tcPr>
            <w:tcW w:w="1129" w:type="dxa"/>
          </w:tcPr>
          <w:p w14:paraId="0E9677C4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76" w:type="dxa"/>
          </w:tcPr>
          <w:p w14:paraId="3D7D525D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21-Apr</w:t>
            </w:r>
          </w:p>
        </w:tc>
        <w:tc>
          <w:tcPr>
            <w:tcW w:w="5114" w:type="dxa"/>
          </w:tcPr>
          <w:p w14:paraId="0BCD85CE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Life events p25-30</w:t>
            </w:r>
          </w:p>
        </w:tc>
        <w:tc>
          <w:tcPr>
            <w:tcW w:w="2937" w:type="dxa"/>
            <w:vMerge w:val="restart"/>
          </w:tcPr>
          <w:p w14:paraId="6692DAB1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Exam practice workbook.</w:t>
            </w:r>
          </w:p>
          <w:p w14:paraId="2ADCB49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Complete pages under exam conditions, then check and mark responses against the mark scheme at the back</w:t>
            </w:r>
          </w:p>
        </w:tc>
      </w:tr>
      <w:tr w:rsidR="00AF35CC" w14:paraId="5B642516" w14:textId="77777777" w:rsidTr="00F50869">
        <w:tc>
          <w:tcPr>
            <w:tcW w:w="1129" w:type="dxa"/>
          </w:tcPr>
          <w:p w14:paraId="384A24D8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76" w:type="dxa"/>
          </w:tcPr>
          <w:p w14:paraId="0F7453A7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28-Apr</w:t>
            </w:r>
          </w:p>
        </w:tc>
        <w:tc>
          <w:tcPr>
            <w:tcW w:w="5114" w:type="dxa"/>
          </w:tcPr>
          <w:p w14:paraId="7CB9F7B2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Barriers and obstacles p48,49, 59, 60</w:t>
            </w:r>
          </w:p>
        </w:tc>
        <w:tc>
          <w:tcPr>
            <w:tcW w:w="2937" w:type="dxa"/>
            <w:vMerge/>
          </w:tcPr>
          <w:p w14:paraId="05605331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7AFEA533" w14:textId="77777777" w:rsidTr="00F50869">
        <w:tc>
          <w:tcPr>
            <w:tcW w:w="1129" w:type="dxa"/>
          </w:tcPr>
          <w:p w14:paraId="2BEFB63A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76" w:type="dxa"/>
          </w:tcPr>
          <w:p w14:paraId="262EA4DD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5-May</w:t>
            </w:r>
          </w:p>
        </w:tc>
        <w:tc>
          <w:tcPr>
            <w:tcW w:w="5114" w:type="dxa"/>
          </w:tcPr>
          <w:p w14:paraId="66778B4C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Exam date</w:t>
            </w:r>
          </w:p>
        </w:tc>
        <w:tc>
          <w:tcPr>
            <w:tcW w:w="2937" w:type="dxa"/>
            <w:vMerge/>
          </w:tcPr>
          <w:p w14:paraId="1327DAB9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1F9C6E15" w14:textId="77777777" w:rsidTr="00F50869">
        <w:tc>
          <w:tcPr>
            <w:tcW w:w="1129" w:type="dxa"/>
          </w:tcPr>
          <w:p w14:paraId="161485FF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76" w:type="dxa"/>
          </w:tcPr>
          <w:p w14:paraId="2C6553D7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5114" w:type="dxa"/>
          </w:tcPr>
          <w:p w14:paraId="464E2E88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405BDF90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3B6AA2F2" w14:textId="77777777" w:rsidTr="00F50869">
        <w:tc>
          <w:tcPr>
            <w:tcW w:w="1129" w:type="dxa"/>
          </w:tcPr>
          <w:p w14:paraId="4F37DC24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76" w:type="dxa"/>
          </w:tcPr>
          <w:p w14:paraId="2D0539FB" w14:textId="77777777" w:rsidR="00AF35CC" w:rsidRPr="008B1D22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19-May</w:t>
            </w:r>
          </w:p>
        </w:tc>
        <w:tc>
          <w:tcPr>
            <w:tcW w:w="5114" w:type="dxa"/>
          </w:tcPr>
          <w:p w14:paraId="3C8E110D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3130E269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  <w:tr w:rsidR="00AF35CC" w14:paraId="2B69FD3B" w14:textId="77777777" w:rsidTr="00F50869">
        <w:tc>
          <w:tcPr>
            <w:tcW w:w="2405" w:type="dxa"/>
            <w:gridSpan w:val="2"/>
          </w:tcPr>
          <w:p w14:paraId="04F9FEBA" w14:textId="77777777" w:rsidR="00AF35CC" w:rsidRDefault="00AF35CC" w:rsidP="00F50869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05ADCCC3" w14:textId="77777777" w:rsidR="00AF35CC" w:rsidRPr="008B1D22" w:rsidRDefault="00AF35CC" w:rsidP="00F50869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7795083D" w14:textId="77777777" w:rsidR="00AF35CC" w:rsidRPr="008B1D22" w:rsidRDefault="00AF35CC" w:rsidP="00F50869">
            <w:pPr>
              <w:rPr>
                <w:sz w:val="28"/>
              </w:rPr>
            </w:pPr>
          </w:p>
        </w:tc>
      </w:tr>
    </w:tbl>
    <w:p w14:paraId="6CA7CEA4" w14:textId="77777777" w:rsidR="003857CE" w:rsidRDefault="003857CE"/>
    <w:sectPr w:rsidR="003857CE" w:rsidSect="00AF3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CC"/>
    <w:rsid w:val="002A1AD9"/>
    <w:rsid w:val="003857CE"/>
    <w:rsid w:val="009A0D52"/>
    <w:rsid w:val="00A346CB"/>
    <w:rsid w:val="00A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888D"/>
  <w15:chartTrackingRefBased/>
  <w15:docId w15:val="{37710777-7C47-4CA7-9B21-12E562E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5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5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5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5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3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5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3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5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5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1</cp:revision>
  <dcterms:created xsi:type="dcterms:W3CDTF">2025-08-21T17:35:00Z</dcterms:created>
  <dcterms:modified xsi:type="dcterms:W3CDTF">2025-08-21T17:37:00Z</dcterms:modified>
</cp:coreProperties>
</file>